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BDD4B8">
      <w:pPr>
        <w:jc w:val="both"/>
        <w:rPr>
          <w:rFonts w:hint="eastAsia" w:ascii="宋体" w:hAnsi="宋体" w:cs="宋体"/>
          <w:b w:val="0"/>
          <w:color w:val="auto"/>
          <w:kern w:val="0"/>
          <w:sz w:val="36"/>
          <w:szCs w:val="36"/>
          <w:highlight w:val="none"/>
          <w:lang w:bidi="ar"/>
        </w:rPr>
      </w:pPr>
      <w:r>
        <w:rPr>
          <w:rFonts w:hint="eastAsia" w:ascii="宋体" w:hAnsi="宋体" w:eastAsia="宋体" w:cs="宋体"/>
          <w:b w:val="0"/>
          <w:color w:val="auto"/>
          <w:kern w:val="0"/>
          <w:sz w:val="32"/>
          <w:szCs w:val="32"/>
          <w:highlight w:val="none"/>
          <w:lang w:val="en-US" w:eastAsia="zh-CN" w:bidi="ar"/>
        </w:rPr>
        <w:t>附件1：</w:t>
      </w:r>
      <w:r>
        <w:rPr>
          <w:rFonts w:hint="eastAsia" w:ascii="宋体" w:hAnsi="宋体" w:eastAsia="宋体" w:cs="宋体"/>
          <w:b w:val="0"/>
          <w:color w:val="auto"/>
          <w:kern w:val="0"/>
          <w:sz w:val="24"/>
          <w:szCs w:val="24"/>
          <w:highlight w:val="none"/>
          <w:lang w:val="en-US" w:eastAsia="zh-CN" w:bidi="ar"/>
        </w:rPr>
        <w:t xml:space="preserve">          </w:t>
      </w:r>
      <w:r>
        <w:rPr>
          <w:rFonts w:hint="eastAsia" w:ascii="宋体" w:hAnsi="宋体" w:cs="宋体"/>
          <w:b w:val="0"/>
          <w:color w:val="auto"/>
          <w:kern w:val="0"/>
          <w:sz w:val="36"/>
          <w:szCs w:val="36"/>
          <w:highlight w:val="none"/>
          <w:lang w:bidi="ar"/>
        </w:rPr>
        <w:t>项目</w:t>
      </w:r>
      <w:r>
        <w:rPr>
          <w:rFonts w:hint="eastAsia" w:ascii="宋体" w:hAnsi="宋体" w:cs="宋体"/>
          <w:b w:val="0"/>
          <w:color w:val="auto"/>
          <w:kern w:val="0"/>
          <w:sz w:val="36"/>
          <w:szCs w:val="36"/>
          <w:highlight w:val="none"/>
          <w:lang w:eastAsia="zh-CN" w:bidi="ar"/>
        </w:rPr>
        <w:t>采购</w:t>
      </w:r>
      <w:r>
        <w:rPr>
          <w:rFonts w:hint="eastAsia" w:ascii="宋体" w:hAnsi="宋体" w:cs="宋体"/>
          <w:b w:val="0"/>
          <w:color w:val="auto"/>
          <w:kern w:val="0"/>
          <w:sz w:val="36"/>
          <w:szCs w:val="36"/>
          <w:highlight w:val="none"/>
          <w:lang w:bidi="ar"/>
        </w:rPr>
        <w:t>内容及相关要求</w:t>
      </w:r>
    </w:p>
    <w:p w14:paraId="661872D3">
      <w:pPr>
        <w:jc w:val="center"/>
        <w:rPr>
          <w:rFonts w:hint="eastAsia" w:ascii="宋体" w:hAnsi="宋体" w:cs="宋体"/>
          <w:b w:val="0"/>
          <w:color w:val="auto"/>
          <w:kern w:val="0"/>
          <w:sz w:val="36"/>
          <w:szCs w:val="36"/>
          <w:highlight w:val="none"/>
          <w:lang w:bidi="ar"/>
        </w:rPr>
      </w:pPr>
    </w:p>
    <w:p w14:paraId="7EA086D3">
      <w:pPr>
        <w:numPr>
          <w:ilvl w:val="0"/>
          <w:numId w:val="0"/>
        </w:numPr>
        <w:tabs>
          <w:tab w:val="left" w:pos="7020"/>
        </w:tabs>
        <w:spacing w:line="440" w:lineRule="exact"/>
        <w:ind w:left="2730" w:leftChars="0" w:firstLine="0" w:firstLineChars="0"/>
        <w:jc w:val="both"/>
        <w:rPr>
          <w:rFonts w:hint="eastAsia" w:ascii="宋体" w:hAnsi="宋体"/>
          <w:b/>
          <w:sz w:val="28"/>
          <w:szCs w:val="28"/>
          <w:lang w:val="en-US" w:eastAsia="zh-CN"/>
        </w:rPr>
      </w:pPr>
      <w:r>
        <w:rPr>
          <w:rFonts w:hint="eastAsia" w:ascii="宋体" w:hAnsi="宋体" w:eastAsiaTheme="minorEastAsia" w:cstheme="minorBidi"/>
          <w:b/>
          <w:kern w:val="2"/>
          <w:sz w:val="28"/>
          <w:szCs w:val="28"/>
          <w:lang w:val="en-US" w:eastAsia="zh-CN" w:bidi="ar-SA"/>
        </w:rPr>
        <w:t>一、</w:t>
      </w:r>
      <w:r>
        <w:rPr>
          <w:rFonts w:hint="eastAsia" w:ascii="宋体" w:hAnsi="宋体"/>
          <w:b/>
          <w:sz w:val="28"/>
          <w:szCs w:val="28"/>
        </w:rPr>
        <w:t>采购清单</w:t>
      </w:r>
      <w:r>
        <w:rPr>
          <w:rFonts w:hint="eastAsia" w:ascii="宋体" w:hAnsi="宋体"/>
          <w:b/>
          <w:sz w:val="28"/>
          <w:szCs w:val="28"/>
          <w:lang w:val="en-US" w:eastAsia="zh-CN"/>
        </w:rPr>
        <w:t>及技术要求</w:t>
      </w:r>
    </w:p>
    <w:tbl>
      <w:tblPr>
        <w:tblStyle w:val="5"/>
        <w:tblW w:w="864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3350"/>
        <w:gridCol w:w="1056"/>
        <w:gridCol w:w="1543"/>
        <w:gridCol w:w="1901"/>
      </w:tblGrid>
      <w:tr w14:paraId="492B6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55DFD763">
            <w:pPr>
              <w:pStyle w:val="9"/>
              <w:spacing w:line="240" w:lineRule="auto"/>
              <w:contextualSpacing/>
              <w:rPr>
                <w:rFonts w:hint="eastAsia" w:ascii="宋体" w:hAnsi="宋体" w:cs="宋体"/>
                <w:b/>
                <w:sz w:val="24"/>
              </w:rPr>
            </w:pPr>
            <w:r>
              <w:rPr>
                <w:rFonts w:hint="eastAsia" w:ascii="宋体" w:hAnsi="宋体" w:cs="宋体"/>
                <w:b/>
                <w:sz w:val="24"/>
              </w:rPr>
              <w:t>序号</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5D12DCC0">
            <w:pPr>
              <w:pStyle w:val="9"/>
              <w:spacing w:line="240" w:lineRule="auto"/>
              <w:contextualSpacing/>
              <w:rPr>
                <w:rFonts w:hint="eastAsia" w:ascii="宋体" w:hAnsi="宋体" w:cs="宋体"/>
                <w:b/>
                <w:sz w:val="24"/>
              </w:rPr>
            </w:pPr>
            <w:r>
              <w:rPr>
                <w:rFonts w:hint="eastAsia" w:ascii="宋体" w:hAnsi="宋体" w:cs="宋体"/>
                <w:b/>
                <w:sz w:val="24"/>
                <w:lang w:val="en-US" w:eastAsia="zh-CN"/>
              </w:rPr>
              <w:t>项目</w:t>
            </w:r>
            <w:r>
              <w:rPr>
                <w:rFonts w:hint="eastAsia" w:ascii="宋体" w:hAnsi="宋体" w:cs="宋体"/>
                <w:b/>
                <w:sz w:val="24"/>
              </w:rPr>
              <w:t>名称</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2041851A">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val="en-US" w:eastAsia="zh-CN"/>
              </w:rPr>
              <w:t>单位</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08346E64">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val="en-US" w:eastAsia="zh-CN"/>
              </w:rPr>
              <w:t>数量</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62337005">
            <w:pPr>
              <w:pStyle w:val="9"/>
              <w:spacing w:line="240" w:lineRule="auto"/>
              <w:contextualSpacing/>
              <w:rPr>
                <w:rFonts w:hint="eastAsia" w:ascii="宋体" w:hAnsi="宋体" w:eastAsia="宋体" w:cs="宋体"/>
                <w:b/>
                <w:sz w:val="24"/>
                <w:lang w:eastAsia="zh-CN"/>
              </w:rPr>
            </w:pPr>
            <w:r>
              <w:rPr>
                <w:rFonts w:hint="eastAsia" w:ascii="宋体" w:hAnsi="宋体" w:cs="宋体"/>
                <w:b/>
                <w:sz w:val="24"/>
                <w:lang w:eastAsia="zh-CN"/>
              </w:rPr>
              <w:t>备注</w:t>
            </w:r>
          </w:p>
        </w:tc>
      </w:tr>
      <w:tr w14:paraId="29068C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791" w:type="dxa"/>
            <w:tcBorders>
              <w:top w:val="single" w:color="auto" w:sz="4" w:space="0"/>
              <w:left w:val="single" w:color="auto" w:sz="4" w:space="0"/>
              <w:bottom w:val="single" w:color="auto" w:sz="4" w:space="0"/>
              <w:right w:val="single" w:color="auto" w:sz="4" w:space="0"/>
            </w:tcBorders>
            <w:noWrap w:val="0"/>
            <w:vAlign w:val="center"/>
          </w:tcPr>
          <w:p w14:paraId="70B832BE">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w:t>
            </w:r>
          </w:p>
        </w:tc>
        <w:tc>
          <w:tcPr>
            <w:tcW w:w="3350" w:type="dxa"/>
            <w:tcBorders>
              <w:top w:val="single" w:color="auto" w:sz="4" w:space="0"/>
              <w:left w:val="single" w:color="auto" w:sz="4" w:space="0"/>
              <w:bottom w:val="single" w:color="auto" w:sz="4" w:space="0"/>
              <w:right w:val="single" w:color="auto" w:sz="4" w:space="0"/>
            </w:tcBorders>
            <w:noWrap w:val="0"/>
            <w:vAlign w:val="center"/>
          </w:tcPr>
          <w:p w14:paraId="75FE4138">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kern w:val="2"/>
                <w:sz w:val="28"/>
                <w:szCs w:val="28"/>
                <w:lang w:val="en-US" w:eastAsia="zh-CN" w:bidi="ar-SA"/>
              </w:rPr>
              <w:t>含山县中医医院手术室C型臂维修服务采购项目</w:t>
            </w:r>
          </w:p>
        </w:tc>
        <w:tc>
          <w:tcPr>
            <w:tcW w:w="1056" w:type="dxa"/>
            <w:tcBorders>
              <w:top w:val="single" w:color="auto" w:sz="4" w:space="0"/>
              <w:left w:val="single" w:color="auto" w:sz="4" w:space="0"/>
              <w:bottom w:val="single" w:color="auto" w:sz="4" w:space="0"/>
              <w:right w:val="single" w:color="auto" w:sz="4" w:space="0"/>
            </w:tcBorders>
            <w:noWrap w:val="0"/>
            <w:vAlign w:val="center"/>
          </w:tcPr>
          <w:p w14:paraId="7879887B">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项</w:t>
            </w:r>
          </w:p>
        </w:tc>
        <w:tc>
          <w:tcPr>
            <w:tcW w:w="1543" w:type="dxa"/>
            <w:tcBorders>
              <w:top w:val="single" w:color="auto" w:sz="4" w:space="0"/>
              <w:left w:val="single" w:color="auto" w:sz="4" w:space="0"/>
              <w:bottom w:val="single" w:color="auto" w:sz="4" w:space="0"/>
              <w:right w:val="single" w:color="auto" w:sz="4" w:space="0"/>
            </w:tcBorders>
            <w:noWrap w:val="0"/>
            <w:vAlign w:val="center"/>
          </w:tcPr>
          <w:p w14:paraId="11DD6730">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1</w:t>
            </w:r>
          </w:p>
        </w:tc>
        <w:tc>
          <w:tcPr>
            <w:tcW w:w="1901" w:type="dxa"/>
            <w:tcBorders>
              <w:top w:val="single" w:color="auto" w:sz="4" w:space="0"/>
              <w:left w:val="single" w:color="auto" w:sz="4" w:space="0"/>
              <w:bottom w:val="single" w:color="auto" w:sz="4" w:space="0"/>
              <w:right w:val="single" w:color="auto" w:sz="4" w:space="0"/>
            </w:tcBorders>
            <w:noWrap w:val="0"/>
            <w:vAlign w:val="center"/>
          </w:tcPr>
          <w:p w14:paraId="7265161D">
            <w:pPr>
              <w:tabs>
                <w:tab w:val="left" w:pos="574"/>
              </w:tabs>
              <w:jc w:val="center"/>
              <w:rPr>
                <w:rFonts w:hint="eastAsia" w:ascii="仿宋" w:hAnsi="仿宋" w:eastAsia="仿宋" w:cs="仿宋"/>
                <w:sz w:val="28"/>
                <w:szCs w:val="28"/>
                <w:lang w:val="en-US" w:eastAsia="zh-CN"/>
              </w:rPr>
            </w:pPr>
          </w:p>
        </w:tc>
      </w:tr>
      <w:tr w14:paraId="6D7F68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4" w:hRule="atLeast"/>
        </w:trPr>
        <w:tc>
          <w:tcPr>
            <w:tcW w:w="5197" w:type="dxa"/>
            <w:gridSpan w:val="3"/>
            <w:tcBorders>
              <w:top w:val="single" w:color="auto" w:sz="4" w:space="0"/>
              <w:left w:val="single" w:color="auto" w:sz="4" w:space="0"/>
              <w:bottom w:val="single" w:color="auto" w:sz="4" w:space="0"/>
              <w:right w:val="single" w:color="auto" w:sz="4" w:space="0"/>
            </w:tcBorders>
            <w:noWrap w:val="0"/>
            <w:vAlign w:val="center"/>
          </w:tcPr>
          <w:p w14:paraId="525ED779">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预算总价</w:t>
            </w:r>
          </w:p>
        </w:tc>
        <w:tc>
          <w:tcPr>
            <w:tcW w:w="3444" w:type="dxa"/>
            <w:gridSpan w:val="2"/>
            <w:tcBorders>
              <w:top w:val="single" w:color="auto" w:sz="4" w:space="0"/>
              <w:left w:val="single" w:color="auto" w:sz="4" w:space="0"/>
              <w:bottom w:val="single" w:color="auto" w:sz="4" w:space="0"/>
              <w:right w:val="single" w:color="auto" w:sz="4" w:space="0"/>
            </w:tcBorders>
            <w:noWrap w:val="0"/>
            <w:vAlign w:val="center"/>
          </w:tcPr>
          <w:p w14:paraId="08409E18">
            <w:pPr>
              <w:tabs>
                <w:tab w:val="left" w:pos="574"/>
              </w:tabs>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27000元</w:t>
            </w:r>
          </w:p>
        </w:tc>
      </w:tr>
    </w:tbl>
    <w:p w14:paraId="37EECA4E">
      <w:pPr>
        <w:widowControl w:val="0"/>
        <w:numPr>
          <w:ilvl w:val="0"/>
          <w:numId w:val="0"/>
        </w:numPr>
        <w:tabs>
          <w:tab w:val="left" w:pos="7020"/>
        </w:tabs>
        <w:spacing w:line="440" w:lineRule="exact"/>
        <w:jc w:val="center"/>
        <w:rPr>
          <w:rFonts w:hint="eastAsia" w:ascii="宋体" w:hAnsi="宋体"/>
          <w:b/>
          <w:sz w:val="28"/>
          <w:szCs w:val="28"/>
          <w:lang w:val="en-US" w:eastAsia="zh-CN"/>
        </w:rPr>
      </w:pPr>
    </w:p>
    <w:p w14:paraId="50D13075">
      <w:pPr>
        <w:widowControl w:val="0"/>
        <w:numPr>
          <w:ilvl w:val="0"/>
          <w:numId w:val="0"/>
        </w:numPr>
        <w:tabs>
          <w:tab w:val="left" w:pos="7020"/>
        </w:tabs>
        <w:spacing w:line="440" w:lineRule="exact"/>
        <w:jc w:val="center"/>
        <w:rPr>
          <w:rFonts w:hint="eastAsia" w:ascii="宋体" w:hAnsi="宋体"/>
          <w:b/>
          <w:sz w:val="28"/>
          <w:szCs w:val="28"/>
          <w:lang w:val="en-US" w:eastAsia="zh-CN"/>
        </w:rPr>
      </w:pPr>
      <w:r>
        <w:rPr>
          <w:rFonts w:hint="eastAsia" w:ascii="宋体" w:hAnsi="宋体"/>
          <w:b/>
          <w:sz w:val="28"/>
          <w:szCs w:val="28"/>
          <w:lang w:val="en-US" w:eastAsia="zh-CN"/>
        </w:rPr>
        <w:t>技术服务要求</w:t>
      </w:r>
    </w:p>
    <w:p w14:paraId="19206785">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p>
    <w:p w14:paraId="18B0A700">
      <w:pPr>
        <w:widowControl w:val="0"/>
        <w:numPr>
          <w:ilvl w:val="0"/>
          <w:numId w:val="0"/>
        </w:numPr>
        <w:tabs>
          <w:tab w:val="left" w:pos="7020"/>
        </w:tabs>
        <w:spacing w:line="440" w:lineRule="exact"/>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现手术室2台C型臂故障无法开机：</w:t>
      </w:r>
    </w:p>
    <w:p w14:paraId="225F9AD6">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1、1台</w:t>
      </w:r>
      <w:r>
        <w:rPr>
          <w:rFonts w:hint="eastAsia" w:ascii="仿宋" w:hAnsi="仿宋" w:eastAsia="仿宋" w:cs="仿宋"/>
          <w:b w:val="0"/>
          <w:bCs/>
          <w:sz w:val="28"/>
          <w:szCs w:val="28"/>
          <w:lang w:val="en-US" w:eastAsia="zh-CN"/>
        </w:rPr>
        <w:t xml:space="preserve"> C型臂机，</w:t>
      </w:r>
      <w:r>
        <w:rPr>
          <w:rFonts w:hint="eastAsia" w:ascii="仿宋" w:hAnsi="仿宋" w:eastAsia="仿宋" w:cs="仿宋"/>
          <w:b w:val="0"/>
          <w:bCs/>
          <w:sz w:val="28"/>
          <w:szCs w:val="28"/>
          <w:lang w:val="en-US" w:eastAsia="zh-CN"/>
        </w:rPr>
        <w:t>型号：GE Brivo OEC 785,故障内容：</w:t>
      </w:r>
      <w:r>
        <w:rPr>
          <w:rFonts w:hint="eastAsia" w:ascii="仿宋" w:hAnsi="仿宋" w:eastAsia="仿宋" w:cs="仿宋"/>
          <w:b w:val="0"/>
          <w:bCs/>
          <w:sz w:val="28"/>
          <w:szCs w:val="28"/>
          <w:lang w:val="en-US" w:eastAsia="zh-CN"/>
        </w:rPr>
        <w:t>UPS</w:t>
      </w:r>
      <w:r>
        <w:rPr>
          <w:rFonts w:hint="eastAsia" w:ascii="仿宋" w:hAnsi="仿宋" w:eastAsia="仿宋" w:cs="仿宋"/>
          <w:b w:val="0"/>
          <w:bCs/>
          <w:sz w:val="28"/>
          <w:szCs w:val="28"/>
          <w:lang w:val="en-US" w:eastAsia="zh-CN"/>
        </w:rPr>
        <w:t>报警、PDU板报错，需更换UPS电源、维修更换PDU板；</w:t>
      </w:r>
    </w:p>
    <w:p w14:paraId="542221C0">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2、</w:t>
      </w:r>
      <w:r>
        <w:rPr>
          <w:rFonts w:hint="eastAsia" w:ascii="仿宋" w:hAnsi="仿宋" w:eastAsia="仿宋" w:cs="仿宋"/>
          <w:b w:val="0"/>
          <w:bCs/>
          <w:sz w:val="28"/>
          <w:szCs w:val="28"/>
          <w:lang w:val="en-US" w:eastAsia="zh-CN"/>
        </w:rPr>
        <w:t>1台 C型臂机，型号：GE OEC Fluorostar，故障内容：C型臂机无法开机、脚踏无反应，需进行C型臂系统检查维修及脚踏无反应维修；</w:t>
      </w:r>
    </w:p>
    <w:p w14:paraId="13A8DCF6">
      <w:pPr>
        <w:widowControl w:val="0"/>
        <w:numPr>
          <w:ilvl w:val="0"/>
          <w:numId w:val="0"/>
        </w:numPr>
        <w:tabs>
          <w:tab w:val="left" w:pos="7020"/>
        </w:tabs>
        <w:spacing w:line="440" w:lineRule="exact"/>
        <w:ind w:firstLine="280" w:firstLineChars="100"/>
        <w:jc w:val="left"/>
        <w:rPr>
          <w:rFonts w:hint="default"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3、维修服务单位能提供相关资质（原厂工程师证书、维修服务中所更换的零部件能提供原厂购置合同及购置发票或原厂授权维保证明）。</w:t>
      </w:r>
    </w:p>
    <w:p w14:paraId="6E0F3126">
      <w:pPr>
        <w:widowControl w:val="0"/>
        <w:numPr>
          <w:ilvl w:val="0"/>
          <w:numId w:val="0"/>
        </w:numPr>
        <w:tabs>
          <w:tab w:val="left" w:pos="7020"/>
        </w:tabs>
        <w:spacing w:line="440" w:lineRule="exact"/>
        <w:jc w:val="left"/>
        <w:rPr>
          <w:rFonts w:hint="default" w:ascii="仿宋" w:hAnsi="仿宋" w:eastAsia="仿宋" w:cs="仿宋"/>
          <w:b w:val="0"/>
          <w:bCs/>
          <w:sz w:val="28"/>
          <w:szCs w:val="28"/>
          <w:lang w:val="en-US" w:eastAsia="zh-CN"/>
        </w:rPr>
      </w:pPr>
    </w:p>
    <w:p w14:paraId="672FBC52">
      <w:pPr>
        <w:numPr>
          <w:ilvl w:val="0"/>
          <w:numId w:val="0"/>
        </w:numPr>
        <w:tabs>
          <w:tab w:val="left" w:pos="7020"/>
        </w:tabs>
        <w:spacing w:line="440" w:lineRule="exact"/>
        <w:ind w:left="2730" w:leftChars="0" w:firstLine="280" w:firstLineChars="100"/>
        <w:jc w:val="both"/>
        <w:rPr>
          <w:rFonts w:hint="eastAsia"/>
          <w:sz w:val="28"/>
          <w:szCs w:val="28"/>
          <w:lang w:eastAsia="zh-CN"/>
        </w:rPr>
      </w:pPr>
      <w:r>
        <w:rPr>
          <w:rFonts w:hint="eastAsia" w:asciiTheme="minorHAnsi" w:hAnsiTheme="minorHAnsi" w:eastAsiaTheme="minorEastAsia" w:cstheme="minorBidi"/>
          <w:kern w:val="2"/>
          <w:sz w:val="28"/>
          <w:szCs w:val="28"/>
          <w:lang w:val="en-US" w:eastAsia="zh-CN" w:bidi="ar-SA"/>
        </w:rPr>
        <w:t>二、</w:t>
      </w:r>
      <w:r>
        <w:rPr>
          <w:rFonts w:hint="eastAsia" w:ascii="宋体" w:hAnsi="宋体"/>
          <w:b/>
          <w:sz w:val="28"/>
          <w:szCs w:val="28"/>
          <w:lang w:val="en-US" w:eastAsia="zh-CN"/>
        </w:rPr>
        <w:t>商务要求</w:t>
      </w:r>
    </w:p>
    <w:p w14:paraId="6C6407D7">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1、所有货物（包括零部件）须为全新的、未使用过的原装正品、标识清楚、符合国家规定的质量标准及相关质量规定要求，外包装上必须标明生产厂家、产品名称、医疗器械注准证编号、序列号等信息。</w:t>
      </w:r>
    </w:p>
    <w:p w14:paraId="76CF5C03">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2、所提供货物的技术参数和配置应与招标文件的技术要求相一致（如果被评委会接受的话）。若招标文件及投标文件中无相应说明，则以国家有关部门最新颁布的相应标准及规范为准。</w:t>
      </w:r>
    </w:p>
    <w:p w14:paraId="7EFD6652">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3、所有货物必须符合国家相关强制性要求。</w:t>
      </w:r>
    </w:p>
    <w:p w14:paraId="278FA05B">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4、产品质保及售后服务：</w:t>
      </w:r>
    </w:p>
    <w:p w14:paraId="234945B5">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4.1产品质保期：供应商须提供产品</w:t>
      </w:r>
      <w:r>
        <w:rPr>
          <w:rFonts w:hint="eastAsia" w:ascii="仿宋" w:hAnsi="仿宋" w:eastAsia="仿宋" w:cs="仿宋"/>
          <w:b w:val="0"/>
          <w:bCs/>
          <w:sz w:val="28"/>
          <w:szCs w:val="28"/>
          <w:highlight w:val="yellow"/>
          <w:u w:val="single"/>
          <w:lang w:val="en-US" w:eastAsia="zh-CN"/>
        </w:rPr>
        <w:t>至少1年</w:t>
      </w:r>
      <w:r>
        <w:rPr>
          <w:rFonts w:hint="eastAsia" w:ascii="仿宋" w:hAnsi="仿宋" w:eastAsia="仿宋" w:cs="仿宋"/>
          <w:b w:val="0"/>
          <w:bCs/>
          <w:sz w:val="28"/>
          <w:szCs w:val="28"/>
          <w:lang w:val="en-US" w:eastAsia="zh-CN"/>
        </w:rPr>
        <w:t>的免费质保期（自验收合格之日起计算），质保期内出现质量问题，成交供应商负责包修、包退、包换，所有质保费用均已包含在总报价中。</w:t>
      </w:r>
    </w:p>
    <w:p w14:paraId="77FA1F45">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 xml:space="preserve">4.2供应商须设有维修服务电话，负责解答用户在货物使用中遇到的问题，及时提出解决问题的建议和操作方法。                                                                        </w:t>
      </w:r>
    </w:p>
    <w:p w14:paraId="272FCD63">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4.3售后服务响应时间：如货物出现质量问题，供应商须1小时内响应，电话响应无法解决，供应商必须在接报修电话24小时内到达现场并在48小时内解决问题。如不能解决的，供应商需提供备品备件供采购人使用。质保期内如货物出现质量问题，供应商负责修复，对于无法修复的情况，供应商负责免费更换。</w:t>
      </w:r>
    </w:p>
    <w:p w14:paraId="4AF4EFC2">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5、供货期：自合同签</w:t>
      </w:r>
      <w:bookmarkStart w:id="0" w:name="_GoBack"/>
      <w:bookmarkEnd w:id="0"/>
      <w:r>
        <w:rPr>
          <w:rFonts w:hint="eastAsia" w:ascii="仿宋" w:hAnsi="仿宋" w:eastAsia="仿宋" w:cs="仿宋"/>
          <w:b w:val="0"/>
          <w:bCs/>
          <w:sz w:val="28"/>
          <w:szCs w:val="28"/>
          <w:lang w:val="en-US" w:eastAsia="zh-CN"/>
        </w:rPr>
        <w:t>订之日起，7个日历日内完成维修服务；</w:t>
      </w:r>
    </w:p>
    <w:p w14:paraId="787065CE">
      <w:pPr>
        <w:widowControl w:val="0"/>
        <w:numPr>
          <w:ilvl w:val="0"/>
          <w:numId w:val="0"/>
        </w:numPr>
        <w:tabs>
          <w:tab w:val="left" w:pos="7020"/>
        </w:tabs>
        <w:spacing w:line="440" w:lineRule="exact"/>
        <w:ind w:firstLine="280" w:firstLineChars="100"/>
        <w:jc w:val="left"/>
        <w:rPr>
          <w:rFonts w:hint="eastAsia" w:ascii="仿宋" w:hAnsi="仿宋" w:eastAsia="仿宋" w:cs="仿宋"/>
          <w:b w:val="0"/>
          <w:bCs/>
          <w:sz w:val="28"/>
          <w:szCs w:val="28"/>
          <w:lang w:val="en-US" w:eastAsia="zh-CN"/>
        </w:rPr>
      </w:pPr>
      <w:r>
        <w:rPr>
          <w:rFonts w:hint="eastAsia" w:ascii="仿宋" w:hAnsi="仿宋" w:eastAsia="仿宋" w:cs="仿宋"/>
          <w:b w:val="0"/>
          <w:bCs/>
          <w:sz w:val="28"/>
          <w:szCs w:val="28"/>
          <w:lang w:val="en-US" w:eastAsia="zh-CN"/>
        </w:rPr>
        <w:t>6、付款方式：</w:t>
      </w:r>
      <w:r>
        <w:rPr>
          <w:rFonts w:hint="eastAsia" w:ascii="仿宋" w:hAnsi="仿宋" w:eastAsia="仿宋" w:cs="仿宋"/>
          <w:b w:val="0"/>
          <w:bCs/>
          <w:sz w:val="28"/>
          <w:szCs w:val="28"/>
          <w:u w:val="single"/>
          <w:lang w:val="en-US" w:eastAsia="zh-CN"/>
        </w:rPr>
        <w:t>验收合格后，支付合同总金额的100%</w:t>
      </w:r>
      <w:r>
        <w:rPr>
          <w:rFonts w:hint="eastAsia" w:ascii="仿宋" w:hAnsi="仿宋" w:eastAsia="仿宋" w:cs="仿宋"/>
          <w:b w:val="0"/>
          <w:bCs/>
          <w:sz w:val="28"/>
          <w:szCs w:val="28"/>
          <w:lang w:val="en-US" w:eastAsia="zh-CN"/>
        </w:rPr>
        <w:t>。</w:t>
      </w:r>
    </w:p>
    <w:p w14:paraId="2D894AED">
      <w:pPr>
        <w:widowControl w:val="0"/>
        <w:numPr>
          <w:ilvl w:val="0"/>
          <w:numId w:val="0"/>
        </w:numPr>
        <w:tabs>
          <w:tab w:val="left" w:pos="7020"/>
        </w:tabs>
        <w:spacing w:line="440" w:lineRule="exact"/>
        <w:ind w:firstLine="280" w:firstLineChars="100"/>
        <w:jc w:val="left"/>
        <w:rPr>
          <w:rFonts w:hint="default" w:ascii="宋体" w:hAnsi="宋体"/>
          <w:sz w:val="24"/>
          <w:lang w:val="en-US" w:eastAsia="zh-CN"/>
        </w:rPr>
      </w:pPr>
      <w:r>
        <w:rPr>
          <w:rFonts w:hint="eastAsia" w:ascii="仿宋" w:hAnsi="仿宋" w:eastAsia="仿宋" w:cs="仿宋"/>
          <w:b w:val="0"/>
          <w:bCs/>
          <w:sz w:val="28"/>
          <w:szCs w:val="28"/>
          <w:lang w:val="en-US" w:eastAsia="zh-CN"/>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417D85FB">
      <w:pPr>
        <w:rPr>
          <w:rFonts w:hint="eastAsia"/>
          <w:sz w:val="28"/>
          <w:szCs w:val="28"/>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75E4CE0"/>
    <w:rsid w:val="00975D66"/>
    <w:rsid w:val="00B16F31"/>
    <w:rsid w:val="00C77BB5"/>
    <w:rsid w:val="00CD1788"/>
    <w:rsid w:val="031C69F7"/>
    <w:rsid w:val="03685798"/>
    <w:rsid w:val="036A58FE"/>
    <w:rsid w:val="060C4B01"/>
    <w:rsid w:val="06DF0467"/>
    <w:rsid w:val="07117EF5"/>
    <w:rsid w:val="071D4AEC"/>
    <w:rsid w:val="075E4CE0"/>
    <w:rsid w:val="0828199A"/>
    <w:rsid w:val="08F54642"/>
    <w:rsid w:val="09903C9B"/>
    <w:rsid w:val="0992356F"/>
    <w:rsid w:val="0A960E3D"/>
    <w:rsid w:val="0BA37CB5"/>
    <w:rsid w:val="0C774C9E"/>
    <w:rsid w:val="0CAF61E6"/>
    <w:rsid w:val="104A4BA3"/>
    <w:rsid w:val="11511F61"/>
    <w:rsid w:val="117235B3"/>
    <w:rsid w:val="11C75D80"/>
    <w:rsid w:val="11CB5870"/>
    <w:rsid w:val="11E4732B"/>
    <w:rsid w:val="127F665A"/>
    <w:rsid w:val="12B5207C"/>
    <w:rsid w:val="13281A6D"/>
    <w:rsid w:val="13806B2E"/>
    <w:rsid w:val="139A348A"/>
    <w:rsid w:val="145002AE"/>
    <w:rsid w:val="14DB04C0"/>
    <w:rsid w:val="15261D72"/>
    <w:rsid w:val="194B54E8"/>
    <w:rsid w:val="1AAC0209"/>
    <w:rsid w:val="1B3E3557"/>
    <w:rsid w:val="1CB3762C"/>
    <w:rsid w:val="1CE67A02"/>
    <w:rsid w:val="1CED6FE2"/>
    <w:rsid w:val="21274A8D"/>
    <w:rsid w:val="22A31EF1"/>
    <w:rsid w:val="2332159C"/>
    <w:rsid w:val="24A87C93"/>
    <w:rsid w:val="24DB0068"/>
    <w:rsid w:val="252B4B4C"/>
    <w:rsid w:val="261849A4"/>
    <w:rsid w:val="271F3B35"/>
    <w:rsid w:val="27271343"/>
    <w:rsid w:val="28C73537"/>
    <w:rsid w:val="29995DFC"/>
    <w:rsid w:val="2C471B3F"/>
    <w:rsid w:val="2CDD0F1B"/>
    <w:rsid w:val="2DAD1E76"/>
    <w:rsid w:val="2E33681F"/>
    <w:rsid w:val="2EB77450"/>
    <w:rsid w:val="30901D07"/>
    <w:rsid w:val="36DE12F2"/>
    <w:rsid w:val="371C0798"/>
    <w:rsid w:val="37732382"/>
    <w:rsid w:val="38224F55"/>
    <w:rsid w:val="39167469"/>
    <w:rsid w:val="3BC21AA6"/>
    <w:rsid w:val="3BD11425"/>
    <w:rsid w:val="3C687FDC"/>
    <w:rsid w:val="3E09759C"/>
    <w:rsid w:val="42691183"/>
    <w:rsid w:val="435E3EE6"/>
    <w:rsid w:val="442A5BD9"/>
    <w:rsid w:val="4574179F"/>
    <w:rsid w:val="45CA13BF"/>
    <w:rsid w:val="47767A51"/>
    <w:rsid w:val="47E10C42"/>
    <w:rsid w:val="48217291"/>
    <w:rsid w:val="49044BE8"/>
    <w:rsid w:val="49BA799D"/>
    <w:rsid w:val="49CC1BB6"/>
    <w:rsid w:val="4B054C48"/>
    <w:rsid w:val="4B294DDA"/>
    <w:rsid w:val="4F275AD4"/>
    <w:rsid w:val="508B044A"/>
    <w:rsid w:val="50EA36D1"/>
    <w:rsid w:val="524D13AE"/>
    <w:rsid w:val="556C2493"/>
    <w:rsid w:val="562B5EAA"/>
    <w:rsid w:val="56332CFB"/>
    <w:rsid w:val="58242BB1"/>
    <w:rsid w:val="5FBF7663"/>
    <w:rsid w:val="60F872D1"/>
    <w:rsid w:val="61151C31"/>
    <w:rsid w:val="62481B92"/>
    <w:rsid w:val="6260512D"/>
    <w:rsid w:val="62C12C3F"/>
    <w:rsid w:val="63C94F54"/>
    <w:rsid w:val="64A47AAA"/>
    <w:rsid w:val="650E70C3"/>
    <w:rsid w:val="667768B7"/>
    <w:rsid w:val="66C0619B"/>
    <w:rsid w:val="68352BB8"/>
    <w:rsid w:val="68D45F2D"/>
    <w:rsid w:val="69676DA1"/>
    <w:rsid w:val="6D3F1FD7"/>
    <w:rsid w:val="6EBE3907"/>
    <w:rsid w:val="6F157D71"/>
    <w:rsid w:val="6F751AEC"/>
    <w:rsid w:val="70F61F65"/>
    <w:rsid w:val="724063E2"/>
    <w:rsid w:val="729F75AC"/>
    <w:rsid w:val="757A1C0A"/>
    <w:rsid w:val="75BA294F"/>
    <w:rsid w:val="77324E93"/>
    <w:rsid w:val="77770AF7"/>
    <w:rsid w:val="7A041962"/>
    <w:rsid w:val="7A392094"/>
    <w:rsid w:val="7CBC6FAC"/>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Body Text First Indent 2"/>
    <w:basedOn w:val="2"/>
    <w:next w:val="1"/>
    <w:unhideWhenUsed/>
    <w:qFormat/>
    <w:uiPriority w:val="99"/>
    <w:pPr>
      <w:spacing w:after="120" w:afterLines="0"/>
      <w:ind w:left="420" w:leftChars="200" w:firstLine="420"/>
    </w:pPr>
    <w:rPr>
      <w:sz w:val="21"/>
      <w:szCs w:val="24"/>
    </w:rPr>
  </w:style>
  <w:style w:type="table" w:styleId="6">
    <w:name w:val="Table Grid"/>
    <w:basedOn w:val="5"/>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8">
    <w:name w:val="Strong"/>
    <w:basedOn w:val="7"/>
    <w:qFormat/>
    <w:uiPriority w:val="0"/>
    <w:rPr>
      <w:b/>
    </w:rPr>
  </w:style>
  <w:style w:type="paragraph" w:customStyle="1" w:styleId="9">
    <w:name w:val="节标题"/>
    <w:basedOn w:val="1"/>
    <w:next w:val="1"/>
    <w:qFormat/>
    <w:uiPriority w:val="0"/>
    <w:pPr>
      <w:widowControl/>
      <w:spacing w:line="289" w:lineRule="atLeast"/>
      <w:jc w:val="center"/>
      <w:textAlignment w:val="baseline"/>
    </w:pPr>
    <w:rPr>
      <w:color w:val="000000"/>
      <w:kern w:val="0"/>
      <w:sz w:val="2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918</Words>
  <Characters>961</Characters>
  <Lines>0</Lines>
  <Paragraphs>0</Paragraphs>
  <TotalTime>47</TotalTime>
  <ScaleCrop>false</ScaleCrop>
  <LinksUpToDate>false</LinksUpToDate>
  <CharactersWithSpaces>1044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2025-04-09T03:32:00Z</dcterms:created>
  <dc:creator>Ccccccc。</dc:creator>
  <cp:lastModifiedBy>WPS_1683598738</cp:lastModifiedBy>
  <dcterms:modified xsi:type="dcterms:W3CDTF">2026-04-24T02:46:34Z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B6FE9E13F6004200A362FFE9B96757AA_13</vt:lpwstr>
  </property>
  <property fmtid="{D5CDD505-2E9C-101B-9397-08002B2CF9AE}" pid="4" name="KSOTemplateDocerSaveRecord">
    <vt:lpwstr>eyJoZGlkIjoiY2U0OGYzYzBkYTYwYzMzMzM2YjJmY2JhZTY4OGQxZTUiLCJ1c2VySWQiOiIxNDkyODg0MzE4In0=</vt:lpwstr>
  </property>
</Properties>
</file>